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BC7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Hi Linda,</w:t>
      </w:r>
    </w:p>
    <w:p w14:paraId="616583BD" w14:textId="77777777" w:rsidR="00221302" w:rsidRPr="00221302" w:rsidRDefault="00221302" w:rsidP="00221302">
      <w:pPr>
        <w:spacing w:after="0" w:line="240" w:lineRule="auto"/>
        <w:rPr>
          <w:rFonts w:ascii="Aptos" w:eastAsia="Aptos" w:hAnsi="Aptos" w:cs="Times New Roman"/>
        </w:rPr>
      </w:pPr>
    </w:p>
    <w:p w14:paraId="0E7BC753"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xml:space="preserve">Thank you for taking our call yesterday.  I am writing to confirm the details discussed and outline the next steps in support of your Redress Scotland application. </w:t>
      </w:r>
    </w:p>
    <w:p w14:paraId="3D9A7094"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68DDA4CC" w14:textId="1625CD9E" w:rsidR="00221302" w:rsidRPr="00221302" w:rsidRDefault="00221302" w:rsidP="00221302">
      <w:pPr>
        <w:spacing w:before="240" w:after="0" w:line="240" w:lineRule="auto"/>
        <w:rPr>
          <w:rFonts w:ascii="Aptos" w:eastAsia="Aptos" w:hAnsi="Aptos" w:cs="Times New Roman"/>
        </w:rPr>
      </w:pPr>
      <w:r w:rsidRPr="00221302">
        <w:rPr>
          <w:rFonts w:ascii="Aptos" w:eastAsia="Aptos" w:hAnsi="Aptos" w:cs="Times New Roman"/>
        </w:rPr>
        <w:t>We understand that you were placed in care approx. age 10/11. This was through Glasgow City Council</w:t>
      </w:r>
      <w:r w:rsidRPr="00221302">
        <w:rPr>
          <w:rFonts w:ascii="Aptos" w:eastAsia="Aptos" w:hAnsi="Aptos" w:cs="Times New Roman"/>
          <w:lang w:val="en-US"/>
        </w:rPr>
        <w:t xml:space="preserve">. You recalled being </w:t>
      </w:r>
      <w:proofErr w:type="gramStart"/>
      <w:r w:rsidRPr="00221302">
        <w:rPr>
          <w:rFonts w:ascii="Aptos" w:eastAsia="Aptos" w:hAnsi="Aptos" w:cs="Times New Roman"/>
          <w:lang w:val="en-US"/>
        </w:rPr>
        <w:t>placed</w:t>
      </w:r>
      <w:proofErr w:type="gramEnd"/>
      <w:r w:rsidRPr="00221302">
        <w:rPr>
          <w:rFonts w:ascii="Aptos" w:eastAsia="Aptos" w:hAnsi="Aptos" w:cs="Times New Roman"/>
          <w:lang w:val="en-US"/>
        </w:rPr>
        <w:t xml:space="preserve"> in </w:t>
      </w:r>
      <w:r w:rsidRPr="00221302">
        <w:rPr>
          <w:rFonts w:ascii="Aptos" w:eastAsia="Arial" w:hAnsi="Aptos" w:cs="Arial"/>
          <w:kern w:val="0"/>
          <w:lang w:val="en" w:eastAsia="en-GB"/>
          <w14:ligatures w14:val="none"/>
        </w:rPr>
        <w:t xml:space="preserve">Beechwood Assessment Centre, </w:t>
      </w:r>
      <w:proofErr w:type="gramStart"/>
      <w:r w:rsidRPr="00221302">
        <w:rPr>
          <w:rFonts w:ascii="Aptos" w:eastAsia="Arial" w:hAnsi="Aptos" w:cs="Arial"/>
          <w:kern w:val="0"/>
          <w:lang w:val="en" w:eastAsia="en-GB"/>
          <w14:ligatures w14:val="none"/>
        </w:rPr>
        <w:t>Tollcross</w:t>
      </w:r>
      <w:proofErr w:type="gramEnd"/>
      <w:r w:rsidRPr="00221302">
        <w:rPr>
          <w:rFonts w:ascii="Aptos" w:eastAsia="Arial" w:hAnsi="Aptos" w:cs="Arial"/>
          <w:kern w:val="0"/>
          <w:lang w:val="en" w:eastAsia="en-GB"/>
          <w14:ligatures w14:val="none"/>
        </w:rPr>
        <w:t xml:space="preserve"> for several months. You were then placed into Snowdon List D school in Stirling at approx. age 11/12 for a year. At approx. age 12/13 you were placed at Tyne Park, Edinburgh for approx. 3 months.</w:t>
      </w:r>
      <w:r w:rsidRPr="00221302">
        <w:rPr>
          <w:rFonts w:ascii="Arial" w:eastAsia="Arial" w:hAnsi="Arial" w:cs="Arial"/>
          <w:kern w:val="0"/>
          <w:sz w:val="18"/>
          <w:szCs w:val="18"/>
          <w:lang w:val="en" w:eastAsia="en-GB"/>
          <w14:ligatures w14:val="none"/>
        </w:rPr>
        <w:t xml:space="preserve"> </w:t>
      </w:r>
      <w:r w:rsidRPr="00221302">
        <w:rPr>
          <w:rFonts w:ascii="Aptos" w:eastAsia="Arial" w:hAnsi="Aptos" w:cs="Arial"/>
          <w:kern w:val="0"/>
          <w:lang w:val="en" w:eastAsia="en-GB"/>
          <w14:ligatures w14:val="none"/>
        </w:rPr>
        <w:t>At approx. age 13 you returned to</w:t>
      </w:r>
      <w:r w:rsidRPr="00221302">
        <w:rPr>
          <w:rFonts w:ascii="Arial" w:eastAsia="Arial" w:hAnsi="Arial" w:cs="Arial"/>
          <w:kern w:val="0"/>
          <w:sz w:val="18"/>
          <w:szCs w:val="18"/>
          <w:lang w:val="en" w:eastAsia="en-GB"/>
          <w14:ligatures w14:val="none"/>
        </w:rPr>
        <w:t xml:space="preserve"> </w:t>
      </w:r>
      <w:r w:rsidRPr="00221302">
        <w:rPr>
          <w:rFonts w:ascii="Aptos" w:eastAsia="Arial" w:hAnsi="Aptos" w:cs="Arial"/>
          <w:kern w:val="0"/>
          <w:lang w:val="en" w:eastAsia="en-GB"/>
          <w14:ligatures w14:val="none"/>
        </w:rPr>
        <w:t xml:space="preserve">Snowdon List D school until you were 16. </w:t>
      </w:r>
      <w:r w:rsidRPr="00221302">
        <w:rPr>
          <w:rFonts w:ascii="Aptos" w:eastAsia="Aptos" w:hAnsi="Aptos" w:cs="Times New Roman"/>
          <w:lang w:val="en"/>
        </w:rPr>
        <w:t>Y</w:t>
      </w:r>
      <w:proofErr w:type="spellStart"/>
      <w:r w:rsidRPr="00221302">
        <w:rPr>
          <w:rFonts w:ascii="Aptos" w:eastAsia="Aptos" w:hAnsi="Aptos" w:cs="Times New Roman"/>
        </w:rPr>
        <w:t>ou</w:t>
      </w:r>
      <w:proofErr w:type="spellEnd"/>
      <w:r w:rsidRPr="00221302">
        <w:rPr>
          <w:rFonts w:ascii="Aptos" w:eastAsia="Aptos" w:hAnsi="Aptos" w:cs="Times New Roman"/>
        </w:rPr>
        <w:t xml:space="preserve"> are now seeking to have your experience formally acknowledged through the redress process. </w:t>
      </w:r>
    </w:p>
    <w:p w14:paraId="1A080772"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41125204"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76E146B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3B6367A0"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We can confirm we are in receipt of copies:</w:t>
      </w:r>
    </w:p>
    <w:p w14:paraId="6F8B29F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48D67F9D" w14:textId="77777777" w:rsidR="00221302" w:rsidRPr="00221302" w:rsidRDefault="00221302" w:rsidP="00221302">
      <w:pPr>
        <w:numPr>
          <w:ilvl w:val="1"/>
          <w:numId w:val="1"/>
        </w:numPr>
        <w:spacing w:after="0" w:line="240" w:lineRule="auto"/>
        <w:rPr>
          <w:rFonts w:ascii="Aptos" w:eastAsia="Aptos" w:hAnsi="Aptos" w:cs="Times New Roman"/>
        </w:rPr>
      </w:pPr>
      <w:r w:rsidRPr="00221302">
        <w:rPr>
          <w:rFonts w:ascii="Aptos" w:eastAsia="Aptos" w:hAnsi="Aptos" w:cs="Times New Roman"/>
        </w:rPr>
        <w:t>Client details and signed documents authorising us to act on your behalf</w:t>
      </w:r>
    </w:p>
    <w:p w14:paraId="67EA8692" w14:textId="77777777" w:rsidR="00221302" w:rsidRPr="00221302" w:rsidRDefault="00221302" w:rsidP="00221302">
      <w:pPr>
        <w:numPr>
          <w:ilvl w:val="1"/>
          <w:numId w:val="1"/>
        </w:numPr>
        <w:spacing w:after="0" w:line="240" w:lineRule="auto"/>
        <w:rPr>
          <w:rFonts w:ascii="Aptos" w:eastAsia="Aptos" w:hAnsi="Aptos" w:cs="Times New Roman"/>
        </w:rPr>
      </w:pPr>
      <w:r w:rsidRPr="00221302">
        <w:rPr>
          <w:rFonts w:ascii="Aptos" w:eastAsia="Aptos" w:hAnsi="Aptos" w:cs="Times New Roman"/>
        </w:rPr>
        <w:t xml:space="preserve">A copy of your Saltire card and passport for photographic ID </w:t>
      </w:r>
    </w:p>
    <w:p w14:paraId="2B397565" w14:textId="77777777" w:rsidR="00221302" w:rsidRPr="00221302" w:rsidRDefault="00221302" w:rsidP="00221302">
      <w:pPr>
        <w:numPr>
          <w:ilvl w:val="1"/>
          <w:numId w:val="1"/>
        </w:numPr>
        <w:spacing w:after="0" w:line="240" w:lineRule="auto"/>
        <w:rPr>
          <w:rFonts w:ascii="Aptos" w:eastAsia="Aptos" w:hAnsi="Aptos" w:cs="Times New Roman"/>
        </w:rPr>
      </w:pPr>
      <w:r w:rsidRPr="00221302">
        <w:rPr>
          <w:rFonts w:ascii="Aptos" w:eastAsia="Aptos" w:hAnsi="Aptos" w:cs="Times New Roman"/>
        </w:rPr>
        <w:t>A statement documents or records relating to your time in care</w:t>
      </w:r>
    </w:p>
    <w:p w14:paraId="56595BD0" w14:textId="77777777" w:rsidR="00221302" w:rsidRPr="00221302" w:rsidRDefault="00221302" w:rsidP="00221302">
      <w:pPr>
        <w:numPr>
          <w:ilvl w:val="1"/>
          <w:numId w:val="1"/>
        </w:numPr>
        <w:spacing w:after="0" w:line="240" w:lineRule="auto"/>
        <w:rPr>
          <w:rFonts w:ascii="Aptos" w:eastAsia="Aptos" w:hAnsi="Aptos" w:cs="Times New Roman"/>
        </w:rPr>
      </w:pPr>
      <w:r w:rsidRPr="00221302">
        <w:rPr>
          <w:rFonts w:ascii="Aptos" w:eastAsia="Aptos" w:hAnsi="Aptos" w:cs="Times New Roman"/>
        </w:rPr>
        <w:t>Your preferred method of communication (e.g., phone, email, post) and any accessibility needs</w:t>
      </w:r>
    </w:p>
    <w:p w14:paraId="3D241646" w14:textId="77777777" w:rsidR="00221302" w:rsidRPr="00221302" w:rsidRDefault="00221302" w:rsidP="00221302">
      <w:pPr>
        <w:numPr>
          <w:ilvl w:val="1"/>
          <w:numId w:val="1"/>
        </w:numPr>
        <w:spacing w:after="0" w:line="240" w:lineRule="auto"/>
        <w:rPr>
          <w:rFonts w:ascii="Aptos" w:eastAsia="Aptos" w:hAnsi="Aptos" w:cs="Times New Roman"/>
        </w:rPr>
      </w:pPr>
      <w:r w:rsidRPr="00221302">
        <w:rPr>
          <w:rFonts w:ascii="Aptos" w:eastAsia="Aptos" w:hAnsi="Aptos" w:cs="Times New Roman"/>
        </w:rPr>
        <w:t>Proof Of Address – NHS letter</w:t>
      </w:r>
    </w:p>
    <w:p w14:paraId="2C7761DC" w14:textId="77777777" w:rsidR="00221302" w:rsidRPr="00221302" w:rsidRDefault="00221302" w:rsidP="00221302">
      <w:pPr>
        <w:spacing w:after="0" w:line="240" w:lineRule="auto"/>
        <w:ind w:left="1080"/>
        <w:rPr>
          <w:rFonts w:ascii="Aptos" w:eastAsia="Aptos" w:hAnsi="Aptos" w:cs="Times New Roman"/>
        </w:rPr>
      </w:pPr>
    </w:p>
    <w:p w14:paraId="7AF1F402"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xml:space="preserve">To move forward, we kindly ask you to provide or confirm the following: </w:t>
      </w:r>
    </w:p>
    <w:p w14:paraId="2F2AEEAF" w14:textId="77777777" w:rsidR="00221302" w:rsidRPr="00221302" w:rsidRDefault="00221302" w:rsidP="00221302">
      <w:pPr>
        <w:spacing w:after="0" w:line="240" w:lineRule="auto"/>
        <w:rPr>
          <w:rFonts w:ascii="Aptos" w:eastAsia="Aptos" w:hAnsi="Aptos" w:cs="Times New Roman"/>
        </w:rPr>
      </w:pPr>
    </w:p>
    <w:p w14:paraId="1D137017" w14:textId="77777777" w:rsidR="00221302" w:rsidRPr="00221302" w:rsidRDefault="00221302" w:rsidP="00221302">
      <w:pPr>
        <w:numPr>
          <w:ilvl w:val="0"/>
          <w:numId w:val="2"/>
        </w:numPr>
        <w:spacing w:after="0" w:line="240" w:lineRule="auto"/>
        <w:rPr>
          <w:rFonts w:ascii="Aptos" w:eastAsia="Aptos" w:hAnsi="Aptos" w:cs="Times New Roman"/>
        </w:rPr>
      </w:pPr>
      <w:r w:rsidRPr="00221302">
        <w:rPr>
          <w:rFonts w:ascii="Aptos" w:eastAsia="Aptos" w:hAnsi="Aptos" w:cs="Times New Roman"/>
        </w:rPr>
        <w:t xml:space="preserve">Beneficiary – You advised you are unsure if you want to appoint a beneficiary but will advise us if you decide to. </w:t>
      </w:r>
    </w:p>
    <w:p w14:paraId="0DBFE4E5" w14:textId="77777777" w:rsidR="00221302" w:rsidRPr="00221302" w:rsidRDefault="00221302" w:rsidP="00221302">
      <w:pPr>
        <w:spacing w:after="0" w:line="240" w:lineRule="auto"/>
        <w:rPr>
          <w:rFonts w:ascii="Aptos" w:eastAsia="Aptos" w:hAnsi="Aptos" w:cs="Times New Roman"/>
        </w:rPr>
      </w:pPr>
    </w:p>
    <w:p w14:paraId="15BCE40F"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As explained your bank details are needed for initial application submission to redress Scotland and will only be accepted in a specific format.</w:t>
      </w:r>
    </w:p>
    <w:p w14:paraId="0A85D624"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4B74C984"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For your convenience, please provide the following in a pdf format or hard copy Bank statement showing the following:</w:t>
      </w:r>
    </w:p>
    <w:p w14:paraId="5A63ADC2" w14:textId="77777777" w:rsidR="00221302" w:rsidRPr="00221302" w:rsidRDefault="00221302" w:rsidP="00221302">
      <w:pPr>
        <w:numPr>
          <w:ilvl w:val="0"/>
          <w:numId w:val="3"/>
        </w:numPr>
        <w:spacing w:after="0" w:line="240" w:lineRule="auto"/>
        <w:rPr>
          <w:rFonts w:ascii="Aptos" w:eastAsia="Aptos" w:hAnsi="Aptos" w:cs="Times New Roman"/>
        </w:rPr>
      </w:pPr>
      <w:r w:rsidRPr="00221302">
        <w:rPr>
          <w:rFonts w:ascii="Aptos" w:eastAsia="Aptos" w:hAnsi="Aptos" w:cs="Times New Roman"/>
        </w:rPr>
        <w:t>Account holder name (your name)</w:t>
      </w:r>
    </w:p>
    <w:p w14:paraId="3D0DDF64" w14:textId="77777777" w:rsidR="00221302" w:rsidRPr="00221302" w:rsidRDefault="00221302" w:rsidP="00221302">
      <w:pPr>
        <w:numPr>
          <w:ilvl w:val="0"/>
          <w:numId w:val="3"/>
        </w:numPr>
        <w:spacing w:after="0" w:line="240" w:lineRule="auto"/>
        <w:rPr>
          <w:rFonts w:ascii="Aptos" w:eastAsia="Aptos" w:hAnsi="Aptos" w:cs="Times New Roman"/>
        </w:rPr>
      </w:pPr>
      <w:r w:rsidRPr="00221302">
        <w:rPr>
          <w:rFonts w:ascii="Aptos" w:eastAsia="Aptos" w:hAnsi="Aptos" w:cs="Times New Roman"/>
        </w:rPr>
        <w:t>Address</w:t>
      </w:r>
    </w:p>
    <w:p w14:paraId="583FD917" w14:textId="77777777" w:rsidR="00221302" w:rsidRPr="00221302" w:rsidRDefault="00221302" w:rsidP="00221302">
      <w:pPr>
        <w:numPr>
          <w:ilvl w:val="0"/>
          <w:numId w:val="3"/>
        </w:numPr>
        <w:spacing w:after="0" w:line="240" w:lineRule="auto"/>
        <w:rPr>
          <w:rFonts w:ascii="Aptos" w:eastAsia="Aptos" w:hAnsi="Aptos" w:cs="Times New Roman"/>
        </w:rPr>
      </w:pPr>
      <w:r w:rsidRPr="00221302">
        <w:rPr>
          <w:rFonts w:ascii="Aptos" w:eastAsia="Aptos" w:hAnsi="Aptos" w:cs="Times New Roman"/>
        </w:rPr>
        <w:t xml:space="preserve">Bank name </w:t>
      </w:r>
    </w:p>
    <w:p w14:paraId="2478386D" w14:textId="77777777" w:rsidR="00221302" w:rsidRPr="00221302" w:rsidRDefault="00221302" w:rsidP="00221302">
      <w:pPr>
        <w:numPr>
          <w:ilvl w:val="0"/>
          <w:numId w:val="3"/>
        </w:numPr>
        <w:spacing w:after="0" w:line="240" w:lineRule="auto"/>
        <w:rPr>
          <w:rFonts w:ascii="Aptos" w:eastAsia="Aptos" w:hAnsi="Aptos" w:cs="Times New Roman"/>
        </w:rPr>
      </w:pPr>
      <w:r w:rsidRPr="00221302">
        <w:rPr>
          <w:rFonts w:ascii="Aptos" w:eastAsia="Aptos" w:hAnsi="Aptos" w:cs="Times New Roman"/>
        </w:rPr>
        <w:t xml:space="preserve">Sort code </w:t>
      </w:r>
    </w:p>
    <w:p w14:paraId="331964BF" w14:textId="77777777" w:rsidR="00221302" w:rsidRPr="00221302" w:rsidRDefault="00221302" w:rsidP="00221302">
      <w:pPr>
        <w:numPr>
          <w:ilvl w:val="0"/>
          <w:numId w:val="3"/>
        </w:numPr>
        <w:spacing w:after="0" w:line="240" w:lineRule="auto"/>
        <w:rPr>
          <w:rFonts w:ascii="Aptos" w:eastAsia="Aptos" w:hAnsi="Aptos" w:cs="Times New Roman"/>
        </w:rPr>
      </w:pPr>
      <w:r w:rsidRPr="00221302">
        <w:rPr>
          <w:rFonts w:ascii="Aptos" w:eastAsia="Aptos" w:hAnsi="Aptos" w:cs="Times New Roman"/>
        </w:rPr>
        <w:t xml:space="preserve">Account number </w:t>
      </w:r>
    </w:p>
    <w:p w14:paraId="703AC13C"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19141070"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You can also scan this using your phone.  We do not need to see anything apart from the details highlighted above showing that you are the account holder.</w:t>
      </w:r>
    </w:p>
    <w:p w14:paraId="31C7530F"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46CA2D08"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lastRenderedPageBreak/>
        <w:t xml:space="preserve">I can now begin the process to reach out with SARs (subject access records – Data </w:t>
      </w:r>
      <w:proofErr w:type="gramStart"/>
      <w:r w:rsidRPr="00221302">
        <w:rPr>
          <w:rFonts w:ascii="Aptos" w:eastAsia="Aptos" w:hAnsi="Aptos" w:cs="Times New Roman"/>
        </w:rPr>
        <w:t>Protection)to</w:t>
      </w:r>
      <w:proofErr w:type="gramEnd"/>
      <w:r w:rsidRPr="00221302">
        <w:rPr>
          <w:rFonts w:ascii="Aptos" w:eastAsia="Aptos" w:hAnsi="Aptos" w:cs="Times New Roman"/>
        </w:rPr>
        <w:t xml:space="preserve"> the relevant authorities, agencies, care institution/charities, NHS and police records or court to gather information to support the completion and submission to Redress Scotland.</w:t>
      </w:r>
    </w:p>
    <w:p w14:paraId="552E69CA"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709D5B13"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xml:space="preserve">All information will be handled securely and in line with our data protection policies, including GDPR compliance. </w:t>
      </w:r>
    </w:p>
    <w:p w14:paraId="5FBBC8EF"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42185B5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3B75866E"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26B2F1A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Please advise us if there are any changes to your personal details, do let us know, so we can update your records for application purposes.</w:t>
      </w:r>
    </w:p>
    <w:p w14:paraId="39EE0071" w14:textId="77777777" w:rsidR="00221302" w:rsidRPr="00221302" w:rsidRDefault="00221302" w:rsidP="00221302">
      <w:pPr>
        <w:numPr>
          <w:ilvl w:val="0"/>
          <w:numId w:val="4"/>
        </w:numPr>
        <w:spacing w:after="0" w:line="240" w:lineRule="auto"/>
        <w:rPr>
          <w:rFonts w:ascii="Aptos" w:eastAsia="Aptos" w:hAnsi="Aptos" w:cs="Times New Roman"/>
        </w:rPr>
      </w:pPr>
      <w:r w:rsidRPr="00221302">
        <w:rPr>
          <w:rFonts w:ascii="Aptos" w:eastAsia="Aptos" w:hAnsi="Aptos" w:cs="Times New Roman"/>
        </w:rPr>
        <w:t>Address</w:t>
      </w:r>
    </w:p>
    <w:p w14:paraId="7A93C84A" w14:textId="77777777" w:rsidR="00221302" w:rsidRPr="00221302" w:rsidRDefault="00221302" w:rsidP="00221302">
      <w:pPr>
        <w:numPr>
          <w:ilvl w:val="0"/>
          <w:numId w:val="4"/>
        </w:numPr>
        <w:spacing w:after="0" w:line="240" w:lineRule="auto"/>
        <w:rPr>
          <w:rFonts w:ascii="Aptos" w:eastAsia="Aptos" w:hAnsi="Aptos" w:cs="Times New Roman"/>
        </w:rPr>
      </w:pPr>
      <w:r w:rsidRPr="00221302">
        <w:rPr>
          <w:rFonts w:ascii="Aptos" w:eastAsia="Aptos" w:hAnsi="Aptos" w:cs="Times New Roman"/>
        </w:rPr>
        <w:t>Contact – email or mobile</w:t>
      </w:r>
    </w:p>
    <w:p w14:paraId="1277A58A" w14:textId="77777777" w:rsidR="00221302" w:rsidRPr="00221302" w:rsidRDefault="00221302" w:rsidP="00221302">
      <w:pPr>
        <w:numPr>
          <w:ilvl w:val="0"/>
          <w:numId w:val="4"/>
        </w:numPr>
        <w:spacing w:after="0" w:line="240" w:lineRule="auto"/>
        <w:rPr>
          <w:rFonts w:ascii="Aptos" w:eastAsia="Aptos" w:hAnsi="Aptos" w:cs="Times New Roman"/>
        </w:rPr>
      </w:pPr>
      <w:r w:rsidRPr="00221302">
        <w:rPr>
          <w:rFonts w:ascii="Aptos" w:eastAsia="Aptos" w:hAnsi="Aptos" w:cs="Times New Roman"/>
        </w:rPr>
        <w:t>Bank detail</w:t>
      </w:r>
    </w:p>
    <w:p w14:paraId="13164CE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5991862C"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xml:space="preserve">If you have any questions or would like to speak further, please don’t hesitate to contact us on 0203 004 6549 or email us at </w:t>
      </w:r>
      <w:hyperlink r:id="rId8" w:tgtFrame="_blank" w:history="1">
        <w:r w:rsidRPr="00221302">
          <w:rPr>
            <w:rFonts w:ascii="Aptos" w:eastAsia="Aptos" w:hAnsi="Aptos" w:cs="Times New Roman"/>
            <w:color w:val="467886"/>
            <w:u w:val="single"/>
          </w:rPr>
          <w:t>support@aikerlegal.org</w:t>
        </w:r>
      </w:hyperlink>
      <w:r w:rsidRPr="00221302">
        <w:rPr>
          <w:rFonts w:ascii="Aptos" w:eastAsia="Aptos" w:hAnsi="Aptos" w:cs="Times New Roman"/>
        </w:rPr>
        <w:t xml:space="preserve"> . We are here to support you every step of the way.</w:t>
      </w:r>
    </w:p>
    <w:p w14:paraId="3ED525A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 </w:t>
      </w:r>
    </w:p>
    <w:p w14:paraId="1212E93D"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Kind regard</w:t>
      </w:r>
    </w:p>
    <w:p w14:paraId="7A8A9403" w14:textId="77777777" w:rsidR="00221302" w:rsidRPr="00221302" w:rsidRDefault="00221302" w:rsidP="00221302">
      <w:pPr>
        <w:spacing w:after="0" w:line="240" w:lineRule="auto"/>
        <w:rPr>
          <w:rFonts w:ascii="Aptos" w:eastAsia="Aptos" w:hAnsi="Aptos" w:cs="Times New Roman"/>
        </w:rPr>
      </w:pPr>
    </w:p>
    <w:p w14:paraId="315D228A" w14:textId="3D15CF15" w:rsidR="00221302" w:rsidRPr="00221302" w:rsidRDefault="00DE1F32" w:rsidP="00221302">
      <w:pPr>
        <w:spacing w:after="0" w:line="240" w:lineRule="auto"/>
        <w:rPr>
          <w:rFonts w:ascii="Aptos" w:eastAsia="Aptos" w:hAnsi="Aptos" w:cs="Times New Roman"/>
        </w:rPr>
      </w:pPr>
      <w:r>
        <w:rPr>
          <w:rFonts w:ascii="Aptos" w:eastAsia="Aptos" w:hAnsi="Aptos" w:cs="Times New Roman"/>
        </w:rPr>
        <w:t xml:space="preserve">Deanna </w:t>
      </w:r>
      <w:r w:rsidR="00AC5D6E">
        <w:rPr>
          <w:rFonts w:ascii="Aptos" w:eastAsia="Aptos" w:hAnsi="Aptos" w:cs="Times New Roman"/>
        </w:rPr>
        <w:t>Bradshaw</w:t>
      </w:r>
    </w:p>
    <w:p w14:paraId="5D02CDE4"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Aiker Support</w:t>
      </w:r>
    </w:p>
    <w:p w14:paraId="4FA181CA" w14:textId="77777777" w:rsidR="00221302" w:rsidRPr="00221302" w:rsidRDefault="00221302" w:rsidP="00221302">
      <w:pPr>
        <w:spacing w:after="0" w:line="240" w:lineRule="auto"/>
        <w:rPr>
          <w:rFonts w:ascii="Aptos" w:eastAsia="Aptos" w:hAnsi="Aptos" w:cs="Times New Roman"/>
        </w:rPr>
      </w:pPr>
    </w:p>
    <w:p w14:paraId="01FCF3AF"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noProof/>
        </w:rPr>
        <w:drawing>
          <wp:inline distT="0" distB="0" distL="0" distR="0" wp14:anchorId="325ED05B" wp14:editId="7A6BFC2F">
            <wp:extent cx="1600200" cy="514350"/>
            <wp:effectExtent l="0" t="0" r="0" b="0"/>
            <wp:docPr id="4" name="Picture 38419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601D371F" w14:textId="77777777" w:rsidR="00221302" w:rsidRPr="00221302" w:rsidRDefault="00221302" w:rsidP="00221302">
      <w:pPr>
        <w:spacing w:after="0" w:line="240" w:lineRule="auto"/>
        <w:rPr>
          <w:rFonts w:ascii="Aptos" w:eastAsia="Aptos" w:hAnsi="Aptos" w:cs="Times New Roman"/>
        </w:rPr>
      </w:pPr>
    </w:p>
    <w:p w14:paraId="5BD88318"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Aiker Legal Ltd</w:t>
      </w:r>
    </w:p>
    <w:p w14:paraId="1C2A109B"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4a Edison Court, Elice Way,</w:t>
      </w:r>
    </w:p>
    <w:p w14:paraId="14CBB878"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Technology Park,</w:t>
      </w:r>
    </w:p>
    <w:p w14:paraId="667082DF"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Wrexham,</w:t>
      </w:r>
    </w:p>
    <w:p w14:paraId="05599675"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rPr>
        <w:t>LL13 7YT</w:t>
      </w:r>
    </w:p>
    <w:p w14:paraId="58EDBA21" w14:textId="77777777" w:rsidR="00221302" w:rsidRPr="00221302" w:rsidRDefault="00221302" w:rsidP="00221302">
      <w:pPr>
        <w:spacing w:after="0" w:line="240" w:lineRule="auto"/>
        <w:rPr>
          <w:rFonts w:ascii="Aptos" w:eastAsia="Aptos" w:hAnsi="Aptos" w:cs="Times New Roman"/>
        </w:rPr>
      </w:pPr>
    </w:p>
    <w:p w14:paraId="330A6399" w14:textId="77777777" w:rsidR="00221302" w:rsidRPr="00221302" w:rsidRDefault="00221302" w:rsidP="00221302">
      <w:pPr>
        <w:spacing w:after="0" w:line="240" w:lineRule="auto"/>
        <w:rPr>
          <w:rFonts w:ascii="Aptos" w:eastAsia="Aptos" w:hAnsi="Aptos" w:cs="Times New Roman"/>
          <w:lang w:val="en-US"/>
        </w:rPr>
      </w:pPr>
      <w:r w:rsidRPr="00221302">
        <w:rPr>
          <w:rFonts w:ascii="Aptos" w:eastAsia="Aptos" w:hAnsi="Aptos" w:cs="Times New Roman"/>
          <w:noProof/>
        </w:rPr>
        <w:drawing>
          <wp:inline distT="0" distB="0" distL="0" distR="0" wp14:anchorId="1BB6A212" wp14:editId="48743DEB">
            <wp:extent cx="190500" cy="1905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302">
        <w:rPr>
          <w:rFonts w:ascii="Aptos" w:eastAsia="Aptos" w:hAnsi="Aptos" w:cs="Times New Roman"/>
          <w:lang w:val="en-US"/>
        </w:rPr>
        <w:t>0203 004 6549</w:t>
      </w:r>
    </w:p>
    <w:p w14:paraId="309BB5BB" w14:textId="77777777" w:rsidR="00221302" w:rsidRPr="00221302" w:rsidRDefault="00221302" w:rsidP="00221302">
      <w:pPr>
        <w:spacing w:after="0" w:line="240" w:lineRule="auto"/>
        <w:rPr>
          <w:rFonts w:ascii="Aptos" w:eastAsia="Aptos" w:hAnsi="Aptos" w:cs="Times New Roman"/>
        </w:rPr>
      </w:pPr>
    </w:p>
    <w:p w14:paraId="609795E8" w14:textId="77777777" w:rsidR="00221302" w:rsidRPr="00221302" w:rsidRDefault="00221302" w:rsidP="00221302">
      <w:pPr>
        <w:spacing w:after="0" w:line="240" w:lineRule="auto"/>
        <w:rPr>
          <w:rFonts w:ascii="Aptos" w:eastAsia="Aptos" w:hAnsi="Aptos" w:cs="Times New Roman"/>
        </w:rPr>
      </w:pPr>
      <w:r w:rsidRPr="00221302">
        <w:rPr>
          <w:rFonts w:ascii="Aptos" w:eastAsia="Aptos" w:hAnsi="Aptos" w:cs="Times New Roman"/>
          <w:noProof/>
        </w:rPr>
        <w:drawing>
          <wp:inline distT="0" distB="0" distL="0" distR="0" wp14:anchorId="2E782EBF" wp14:editId="53A62F13">
            <wp:extent cx="209550" cy="20955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hyperlink r:id="rId15" w:history="1">
        <w:r w:rsidRPr="00221302">
          <w:rPr>
            <w:rFonts w:ascii="Aptos" w:eastAsia="Aptos" w:hAnsi="Aptos" w:cs="Times New Roman"/>
            <w:color w:val="467886"/>
            <w:u w:val="single"/>
          </w:rPr>
          <w:t>www.aikerlegal.org</w:t>
        </w:r>
      </w:hyperlink>
    </w:p>
    <w:p w14:paraId="6FC0A348" w14:textId="77777777" w:rsidR="00221302" w:rsidRDefault="00221302"/>
    <w:sectPr w:rsidR="00221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F214FE"/>
    <w:multiLevelType w:val="hybridMultilevel"/>
    <w:tmpl w:val="FE84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5909518">
    <w:abstractNumId w:val="2"/>
  </w:num>
  <w:num w:numId="2" w16cid:durableId="1083137373">
    <w:abstractNumId w:val="1"/>
  </w:num>
  <w:num w:numId="3" w16cid:durableId="885218546">
    <w:abstractNumId w:val="3"/>
  </w:num>
  <w:num w:numId="4" w16cid:durableId="210718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02"/>
    <w:rsid w:val="00221302"/>
    <w:rsid w:val="00315DAD"/>
    <w:rsid w:val="00536224"/>
    <w:rsid w:val="00863BAA"/>
    <w:rsid w:val="009D58AF"/>
    <w:rsid w:val="00AC5D6E"/>
    <w:rsid w:val="00DE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1C91"/>
  <w15:chartTrackingRefBased/>
  <w15:docId w15:val="{5A7187ED-7E65-422D-8954-D1BF0C10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02"/>
    <w:rPr>
      <w:rFonts w:eastAsiaTheme="majorEastAsia" w:cstheme="majorBidi"/>
      <w:color w:val="272727" w:themeColor="text1" w:themeTint="D8"/>
    </w:rPr>
  </w:style>
  <w:style w:type="paragraph" w:styleId="Title">
    <w:name w:val="Title"/>
    <w:basedOn w:val="Normal"/>
    <w:next w:val="Normal"/>
    <w:link w:val="TitleChar"/>
    <w:uiPriority w:val="10"/>
    <w:qFormat/>
    <w:rsid w:val="00221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02"/>
    <w:pPr>
      <w:spacing w:before="160"/>
      <w:jc w:val="center"/>
    </w:pPr>
    <w:rPr>
      <w:i/>
      <w:iCs/>
      <w:color w:val="404040" w:themeColor="text1" w:themeTint="BF"/>
    </w:rPr>
  </w:style>
  <w:style w:type="character" w:customStyle="1" w:styleId="QuoteChar">
    <w:name w:val="Quote Char"/>
    <w:basedOn w:val="DefaultParagraphFont"/>
    <w:link w:val="Quote"/>
    <w:uiPriority w:val="29"/>
    <w:rsid w:val="00221302"/>
    <w:rPr>
      <w:i/>
      <w:iCs/>
      <w:color w:val="404040" w:themeColor="text1" w:themeTint="BF"/>
    </w:rPr>
  </w:style>
  <w:style w:type="paragraph" w:styleId="ListParagraph">
    <w:name w:val="List Paragraph"/>
    <w:basedOn w:val="Normal"/>
    <w:uiPriority w:val="34"/>
    <w:qFormat/>
    <w:rsid w:val="00221302"/>
    <w:pPr>
      <w:ind w:left="720"/>
      <w:contextualSpacing/>
    </w:pPr>
  </w:style>
  <w:style w:type="character" w:styleId="IntenseEmphasis">
    <w:name w:val="Intense Emphasis"/>
    <w:basedOn w:val="DefaultParagraphFont"/>
    <w:uiPriority w:val="21"/>
    <w:qFormat/>
    <w:rsid w:val="00221302"/>
    <w:rPr>
      <w:i/>
      <w:iCs/>
      <w:color w:val="0F4761" w:themeColor="accent1" w:themeShade="BF"/>
    </w:rPr>
  </w:style>
  <w:style w:type="paragraph" w:styleId="IntenseQuote">
    <w:name w:val="Intense Quote"/>
    <w:basedOn w:val="Normal"/>
    <w:next w:val="Normal"/>
    <w:link w:val="IntenseQuoteChar"/>
    <w:uiPriority w:val="30"/>
    <w:qFormat/>
    <w:rsid w:val="00221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02"/>
    <w:rPr>
      <w:i/>
      <w:iCs/>
      <w:color w:val="0F4761" w:themeColor="accent1" w:themeShade="BF"/>
    </w:rPr>
  </w:style>
  <w:style w:type="character" w:styleId="IntenseReference">
    <w:name w:val="Intense Reference"/>
    <w:basedOn w:val="DefaultParagraphFont"/>
    <w:uiPriority w:val="32"/>
    <w:qFormat/>
    <w:rsid w:val="00221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ikerlegal.org" TargetMode="Externa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C33C3.48AD04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image" Target="cid:image001.png@01DC33C3.48AD0490"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cid:image003.png@01DC33C3.48AD0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3E89D-571B-466C-80F4-3A3245EE1E8B}">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46F7EB3D-D82C-40C4-B650-F665E74B8052}"/>
</file>

<file path=customXml/itemProps3.xml><?xml version="1.0" encoding="utf-8"?>
<ds:datastoreItem xmlns:ds="http://schemas.openxmlformats.org/officeDocument/2006/customXml" ds:itemID="{707771B5-B075-44A1-9540-E784226F5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Deanna Bradshaw</cp:lastModifiedBy>
  <cp:revision>2</cp:revision>
  <dcterms:created xsi:type="dcterms:W3CDTF">2025-10-09T10:52:00Z</dcterms:created>
  <dcterms:modified xsi:type="dcterms:W3CDTF">2025-10-09T10:52:00Z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