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Pr>
        <w:drawing>
          <wp:anchor allowOverlap="1" behindDoc="1" distB="0" distT="0" distL="0" distR="0" hidden="0" layoutInCell="1" locked="0" relativeHeight="0" simplePos="0">
            <wp:simplePos x="0" y="0"/>
            <wp:positionH relativeFrom="margin">
              <wp:posOffset>-1992149</wp:posOffset>
            </wp:positionH>
            <wp:positionV relativeFrom="page">
              <wp:posOffset>1331213</wp:posOffset>
            </wp:positionV>
            <wp:extent cx="7577455" cy="10716895"/>
            <wp:effectExtent b="0" l="0" r="0" t="0"/>
            <wp:wrapNone/>
            <wp:docPr descr="A screen shot of a phone&#10;&#10;Description automatically generated" id="4" name="image1.jpg"/>
            <a:graphic>
              <a:graphicData uri="http://schemas.openxmlformats.org/drawingml/2006/picture">
                <pic:pic>
                  <pic:nvPicPr>
                    <pic:cNvPr descr="A screen shot of a phone&#10;&#10;Description automatically generated" id="0" name="image1.jpg"/>
                    <pic:cNvPicPr preferRelativeResize="0"/>
                  </pic:nvPicPr>
                  <pic:blipFill>
                    <a:blip r:embed="rId7"/>
                    <a:srcRect b="0" l="0" r="0" t="0"/>
                    <a:stretch>
                      <a:fillRect/>
                    </a:stretch>
                  </pic:blipFill>
                  <pic:spPr>
                    <a:xfrm>
                      <a:off x="0" y="0"/>
                      <a:ext cx="7577455" cy="10716895"/>
                    </a:xfrm>
                    <a:prstGeom prst="rect"/>
                    <a:ln/>
                  </pic:spPr>
                </pic:pic>
              </a:graphicData>
            </a:graphic>
          </wp:anchor>
        </w:drawing>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Kevin Smith</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68 Main Street</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Lochgelly</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Fife</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KY5 9AA</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jc w:val="right"/>
        <w:rPr>
          <w:rFonts w:ascii="Arial" w:cs="Arial" w:eastAsia="Arial" w:hAnsi="Arial"/>
        </w:rPr>
      </w:pPr>
      <w:r w:rsidDel="00000000" w:rsidR="00000000" w:rsidRPr="00000000">
        <w:rPr>
          <w:rFonts w:ascii="Arial" w:cs="Arial" w:eastAsia="Arial" w:hAnsi="Arial"/>
          <w:rtl w:val="0"/>
        </w:rPr>
        <w:t xml:space="preserve">15</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January 2026</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Dear Kevin,</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color w:val="000000"/>
          <w:rtl w:val="0"/>
        </w:rPr>
        <w:t xml:space="preserve">I am writing to confirm that we have received your application for Scotland’s Redress Scheme.  Your application reference number is : APP159736</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Your application will be assigned to a designated case worker who will be responsible for working on your application and will be a point of contact throughout  the process.</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color w:val="000000"/>
          <w:rtl w:val="0"/>
        </w:rPr>
        <w:t xml:space="preserve">We would like to reassure you that we are working hard to ensure your application will be assigned at the earliest opportunity.  You can continue to provide further information to the scheme in order to progress your application.  You can also contact the team if you wish to discuss your application. They are here to help and answer any questions you may have.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have reviewed the documents provided to date, and provide a summary of the further information required below.</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In summary:</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Certified ID – information sheet included</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Care records – information sheet included</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Supporting documentation</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Further information regarding your convictions – template attached  </w:t>
      </w:r>
      <w:r w:rsidDel="00000000" w:rsidR="00000000" w:rsidRPr="00000000">
        <w:rPr>
          <w:rtl w:val="0"/>
        </w:rPr>
      </w:r>
    </w:p>
    <w:p w:rsidR="00000000" w:rsidDel="00000000" w:rsidP="00000000" w:rsidRDefault="00000000" w:rsidRPr="00000000" w14:paraId="0000001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D">
      <w:pPr>
        <w:rPr>
          <w:rFonts w:ascii="Arial" w:cs="Arial" w:eastAsia="Arial" w:hAnsi="Arial"/>
          <w:b w:val="1"/>
          <w:bCs w:val="1"/>
        </w:rPr>
      </w:pPr>
      <w:r w:rsidDel="00000000" w:rsidR="00000000" w:rsidRPr="00000000">
        <w:rPr>
          <w:rFonts w:ascii="Arial" w:cs="Arial" w:eastAsia="Arial" w:hAnsi="Arial"/>
          <w:b w:val="1"/>
          <w:bCs w:val="1"/>
          <w:rtl w:val="0"/>
        </w:rPr>
        <w:t xml:space="preserve">Support service</w:t>
      </w:r>
    </w:p>
    <w:p w:rsidR="00000000" w:rsidDel="00000000" w:rsidP="00000000" w:rsidRDefault="00000000" w:rsidRPr="00000000" w14:paraId="0000001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We have a support service who can provide practical support with the application, emotional support through the process and support to access records. If you would like to access support from our support service, please contact us on the details below. </w:t>
      </w:r>
    </w:p>
    <w:p w:rsidR="00000000" w:rsidDel="00000000" w:rsidP="00000000" w:rsidRDefault="00000000" w:rsidRPr="00000000" w14:paraId="0000002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rPr>
          <w:rFonts w:ascii="Arial" w:cs="Arial" w:eastAsia="Arial" w:hAnsi="Arial"/>
          <w:b w:val="1"/>
          <w:bCs w:val="1"/>
        </w:rPr>
      </w:pPr>
      <w:r w:rsidDel="00000000" w:rsidR="00000000" w:rsidRPr="00000000">
        <w:rPr>
          <w:rFonts w:ascii="Arial" w:cs="Arial" w:eastAsia="Arial" w:hAnsi="Arial"/>
          <w:b w:val="1"/>
          <w:bCs w:val="1"/>
          <w:rtl w:val="0"/>
        </w:rPr>
        <w:t xml:space="preserve">Further Information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are enclosing a copy of the Summary of Options guidance, and a flow chart providing information about the application process, which we send to all applicants.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provide some further information about the documentation required to progress your application below: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Serious Convictions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 ticked Yes in Section 8 regarding if you have a relevant serious conviction for a serious criminal offence, either: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conviction for rape or murder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Received a sentence of imprisonment of 5 years or more for a relevant violent or sexual offence</w:t>
      </w:r>
    </w:p>
    <w:p w:rsidR="00000000" w:rsidDel="00000000" w:rsidP="00000000" w:rsidRDefault="00000000" w:rsidRPr="00000000" w14:paraId="00000029">
      <w:pPr>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If you are unsure about whether an offence would be included as a relevant serious convictions please contact us.</w:t>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You will need to provide a full criminal record.  You can access your police records by making a subject access request to obtain this information from Police Scotland.  There is guidance about how to do this on the Police Scotland website (scotland.police.uk)</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Certified ID</w:t>
      </w:r>
      <w:r w:rsidDel="00000000" w:rsidR="00000000" w:rsidRPr="00000000">
        <w:rPr>
          <w:rtl w:val="0"/>
        </w:rPr>
      </w:r>
    </w:p>
    <w:p w:rsidR="00000000" w:rsidDel="00000000" w:rsidP="00000000" w:rsidRDefault="00000000" w:rsidRPr="00000000" w14:paraId="0000002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This information is needed to confirm who you are.</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You must do this by providing a certified copy of your identification documents. </w:t>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You have provided a copy of your passport which is an appropriate identification document, however the scheme requires this to be certified.   Please see enclosed/attached information sheet on how to certify documents.</w:t>
      </w:r>
    </w:p>
    <w:p w:rsidR="00000000" w:rsidDel="00000000" w:rsidP="00000000" w:rsidRDefault="00000000" w:rsidRPr="00000000" w14:paraId="0000003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b w:val="1"/>
          <w:bCs w:val="1"/>
          <w:rtl w:val="0"/>
        </w:rPr>
        <w:t xml:space="preserve">Care Records</w:t>
      </w:r>
      <w:r w:rsidDel="00000000" w:rsidR="00000000" w:rsidRPr="00000000">
        <w:rPr>
          <w:rFonts w:ascii="Arial" w:cs="Arial" w:eastAsia="Arial" w:hAnsi="Arial"/>
          <w:rtl w:val="0"/>
        </w:rPr>
        <w:t xml:space="preserve"> </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For individually assessed payment applications, you need to provide one document to show you were in the care of each relevant care setting you mention in your application.  </w:t>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Please see page 22 of the “Help to Apply” guidance.</w:t>
      </w:r>
    </w:p>
    <w:p w:rsidR="00000000" w:rsidDel="00000000" w:rsidP="00000000" w:rsidRDefault="00000000" w:rsidRPr="00000000" w14:paraId="00000039">
      <w:pPr>
        <w:rPr>
          <w:rFonts w:ascii="Arial" w:cs="Arial" w:eastAsia="Arial" w:hAnsi="Arial"/>
        </w:rPr>
      </w:pPr>
      <w:r w:rsidDel="00000000" w:rsidR="00000000" w:rsidRPr="00000000">
        <w:rPr>
          <w:rtl w:val="0"/>
        </w:rPr>
      </w:r>
    </w:p>
    <w:p w:rsidR="00000000" w:rsidDel="00000000" w:rsidP="00000000" w:rsidRDefault="00000000" w:rsidRPr="00000000" w14:paraId="0000003A">
      <w:pPr>
        <w:rPr>
          <w:rFonts w:ascii="Arial" w:cs="Arial" w:eastAsia="Arial" w:hAnsi="Arial"/>
          <w:color w:val="000000"/>
        </w:rPr>
      </w:pPr>
      <w:r w:rsidDel="00000000" w:rsidR="00000000" w:rsidRPr="00000000">
        <w:rPr>
          <w:rFonts w:ascii="Arial" w:cs="Arial" w:eastAsia="Arial" w:hAnsi="Arial"/>
          <w:color w:val="000000"/>
          <w:rtl w:val="0"/>
        </w:rPr>
        <w:t xml:space="preserve">I enclose information sheet regarding the different ways to access care records.</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b w:val="1"/>
          <w:bCs w:val="1"/>
          <w:rtl w:val="0"/>
        </w:rPr>
        <w:t xml:space="preserve">Supporting Documents</w:t>
      </w:r>
      <w:r w:rsidDel="00000000" w:rsidR="00000000" w:rsidRPr="00000000">
        <w:rPr>
          <w:rFonts w:ascii="Arial" w:cs="Arial" w:eastAsia="Arial" w:hAnsi="Arial"/>
          <w:rtl w:val="0"/>
        </w:rPr>
        <w:t xml:space="preserve"> </w:t>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For individually assessed payment applications, you need to provide at least one document that supports your statement of abuse. </w:t>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You can read more about documents you can use on page 33 of the “Help to Apply” guidance.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rPr>
          <w:rFonts w:ascii="Arial" w:cs="Arial" w:eastAsia="Arial" w:hAnsi="Arial"/>
          <w:b w:val="1"/>
          <w:bCs w:val="1"/>
        </w:rPr>
      </w:pPr>
      <w:r w:rsidDel="00000000" w:rsidR="00000000" w:rsidRPr="00000000">
        <w:rPr>
          <w:rFonts w:ascii="Arial" w:cs="Arial" w:eastAsia="Arial" w:hAnsi="Arial"/>
          <w:b w:val="1"/>
          <w:bCs w:val="1"/>
          <w:rtl w:val="0"/>
        </w:rPr>
        <w:t xml:space="preserve">Further help and support</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If you have any questions about the contents of this letter, require additional copies of application forms, or require any further support concerning your application, please don’t hesitate to get in contact with us.  </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rPr>
          <w:rFonts w:ascii="Arial" w:cs="Arial" w:eastAsia="Arial" w:hAnsi="Arial"/>
          <w:b w:val="1"/>
          <w:bCs w:val="1"/>
        </w:rPr>
      </w:pPr>
      <w:r w:rsidDel="00000000" w:rsidR="00000000" w:rsidRPr="00000000">
        <w:rPr>
          <w:rFonts w:ascii="Arial" w:cs="Arial" w:eastAsia="Arial" w:hAnsi="Arial"/>
          <w:b w:val="1"/>
          <w:bCs w:val="1"/>
          <w:rtl w:val="0"/>
        </w:rPr>
        <w:t xml:space="preserve">Solicitor’s fees</w:t>
      </w:r>
    </w:p>
    <w:p w:rsidR="00000000" w:rsidDel="00000000" w:rsidP="00000000" w:rsidRDefault="00000000" w:rsidRPr="00000000" w14:paraId="0000004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You can choose to involve a solicitor to support you with your application to Scotland’s Redress Scheme. You do not need to involve a solicitor to make an application. You can contact us directly using the details below.</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You or your solicitor can find out more information on available fees by contacting us using the details below, or by reading the statutory guidance on gov.scot/redress.</w:t>
      </w:r>
    </w:p>
    <w:p w:rsidR="00000000" w:rsidDel="00000000" w:rsidP="00000000" w:rsidRDefault="00000000" w:rsidRPr="00000000" w14:paraId="0000004C">
      <w:pPr>
        <w:rPr>
          <w:rFonts w:ascii="Arial" w:cs="Arial" w:eastAsia="Arial" w:hAnsi="Arial"/>
        </w:rPr>
      </w:pPr>
      <w:r w:rsidDel="00000000" w:rsidR="00000000" w:rsidRPr="00000000">
        <w:rPr>
          <w:rtl w:val="0"/>
        </w:rPr>
      </w:r>
    </w:p>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Even though the fees are paid by Scotland’s Redress Scheme, your solicitor is independent. They will work for you and not for Scotland’s Redress Scheme.</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5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Telephone: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0808 175 0808 (freephone)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5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Lines are open Monday to Thursday from 10am to 4pm, excluding Scottish public holidays. There is an answering machine at other times, and if you leave a message we will get back to you as soon as we can.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5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5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apply@redress-scheme.scot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5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5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Post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Redress, PO Box 24209, EDINBURGH, EH7 9GT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 can also contact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Redress Emotional Support Helpline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directly on 0800 211 8403 where you can leave a message and someone will get back to you as soon as possible. </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Kind regards</w:t>
      </w:r>
    </w:p>
    <w:p w:rsidR="00000000" w:rsidDel="00000000" w:rsidP="00000000" w:rsidRDefault="00000000" w:rsidRPr="00000000" w14:paraId="00000059">
      <w:pPr>
        <w:rPr>
          <w:rFonts w:ascii="Arial" w:cs="Arial" w:eastAsia="Arial" w:hAnsi="Arial"/>
        </w:rPr>
      </w:pP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Scotland’s Redress Scheme</w:t>
      </w:r>
    </w:p>
    <w:p w:rsidR="00000000" w:rsidDel="00000000" w:rsidP="00000000" w:rsidRDefault="00000000" w:rsidRPr="00000000" w14:paraId="0000005C">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A2552E"/>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2552E"/>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2552E"/>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2552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2552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2552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2552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2552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2552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2552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2552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2552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2552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2552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2552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2552E"/>
    <w:rPr>
      <w:i w:val="1"/>
      <w:iCs w:val="1"/>
      <w:color w:val="404040" w:themeColor="text1" w:themeTint="0000BF"/>
    </w:rPr>
  </w:style>
  <w:style w:type="paragraph" w:styleId="ListParagraph">
    <w:name w:val="List Paragraph"/>
    <w:basedOn w:val="Normal"/>
    <w:uiPriority w:val="34"/>
    <w:qFormat w:val="1"/>
    <w:rsid w:val="00A2552E"/>
    <w:pPr>
      <w:ind w:left="720"/>
      <w:contextualSpacing w:val="1"/>
    </w:pPr>
  </w:style>
  <w:style w:type="character" w:styleId="IntenseEmphasis">
    <w:name w:val="Intense Emphasis"/>
    <w:basedOn w:val="DefaultParagraphFont"/>
    <w:uiPriority w:val="21"/>
    <w:qFormat w:val="1"/>
    <w:rsid w:val="00A2552E"/>
    <w:rPr>
      <w:i w:val="1"/>
      <w:iCs w:val="1"/>
      <w:color w:val="0f4761" w:themeColor="accent1" w:themeShade="0000BF"/>
    </w:rPr>
  </w:style>
  <w:style w:type="paragraph" w:styleId="IntenseQuote">
    <w:name w:val="Intense Quote"/>
    <w:basedOn w:val="Normal"/>
    <w:next w:val="Normal"/>
    <w:link w:val="IntenseQuoteChar"/>
    <w:uiPriority w:val="30"/>
    <w:qFormat w:val="1"/>
    <w:rsid w:val="00A2552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2552E"/>
    <w:rPr>
      <w:i w:val="1"/>
      <w:iCs w:val="1"/>
      <w:color w:val="0f4761" w:themeColor="accent1" w:themeShade="0000BF"/>
    </w:rPr>
  </w:style>
  <w:style w:type="character" w:styleId="IntenseReference">
    <w:name w:val="Intense Reference"/>
    <w:basedOn w:val="DefaultParagraphFont"/>
    <w:uiPriority w:val="32"/>
    <w:qFormat w:val="1"/>
    <w:rsid w:val="00A2552E"/>
    <w:rPr>
      <w:b w:val="1"/>
      <w:bCs w:val="1"/>
      <w:smallCaps w:val="1"/>
      <w:color w:val="0f4761" w:themeColor="accent1" w:themeShade="0000BF"/>
      <w:spacing w:val="5"/>
    </w:rPr>
  </w:style>
  <w:style w:type="character" w:styleId="CommentReference">
    <w:name w:val="annotation reference"/>
    <w:basedOn w:val="DefaultParagraphFont"/>
    <w:uiPriority w:val="99"/>
    <w:semiHidden w:val="1"/>
    <w:unhideWhenUsed w:val="1"/>
    <w:rsid w:val="00A2552E"/>
    <w:rPr>
      <w:sz w:val="16"/>
      <w:szCs w:val="16"/>
    </w:rPr>
  </w:style>
  <w:style w:type="paragraph" w:styleId="CommentText">
    <w:name w:val="annotation text"/>
    <w:basedOn w:val="Normal"/>
    <w:link w:val="CommentTextChar"/>
    <w:uiPriority w:val="99"/>
    <w:unhideWhenUsed w:val="1"/>
    <w:rsid w:val="00A2552E"/>
    <w:rPr>
      <w:sz w:val="20"/>
      <w:szCs w:val="20"/>
    </w:rPr>
  </w:style>
  <w:style w:type="character" w:styleId="CommentTextChar" w:customStyle="1">
    <w:name w:val="Comment Text Char"/>
    <w:basedOn w:val="DefaultParagraphFont"/>
    <w:link w:val="CommentText"/>
    <w:uiPriority w:val="99"/>
    <w:rsid w:val="00A2552E"/>
    <w:rPr>
      <w:kern w:val="0"/>
      <w:sz w:val="20"/>
      <w:szCs w:val="20"/>
    </w:rPr>
  </w:style>
  <w:style w:type="paragraph" w:styleId="paragraph" w:customStyle="1">
    <w:name w:val="paragraph"/>
    <w:basedOn w:val="Normal"/>
    <w:rsid w:val="00A2552E"/>
    <w:pPr>
      <w:spacing w:after="100" w:afterAutospacing="1" w:before="100" w:beforeAutospacing="1"/>
    </w:pPr>
    <w:rPr>
      <w:rFonts w:ascii="Times New Roman" w:cs="Times New Roman" w:eastAsia="Times New Roman" w:hAnsi="Times New Roman"/>
      <w:lang w:eastAsia="en-GB"/>
    </w:rPr>
  </w:style>
  <w:style w:type="character" w:styleId="normaltextrun" w:customStyle="1">
    <w:name w:val="normaltextrun"/>
    <w:basedOn w:val="DefaultParagraphFont"/>
    <w:rsid w:val="00A2552E"/>
  </w:style>
  <w:style w:type="character" w:styleId="eop" w:customStyle="1">
    <w:name w:val="eop"/>
    <w:basedOn w:val="DefaultParagraphFont"/>
    <w:rsid w:val="00A2552E"/>
  </w:style>
  <w:style w:type="character" w:styleId="ui-provider" w:customStyle="1">
    <w:name w:val="ui-provider"/>
    <w:basedOn w:val="DefaultParagraphFont"/>
    <w:rsid w:val="00A2552E"/>
  </w:style>
  <w:style w:type="paragraph" w:styleId="NormalWeb">
    <w:name w:val="Normal (Web)"/>
    <w:basedOn w:val="Normal"/>
    <w:uiPriority w:val="99"/>
    <w:unhideWhenUsed w:val="1"/>
    <w:rsid w:val="00A2552E"/>
    <w:pPr>
      <w:spacing w:after="100" w:afterAutospacing="1" w:before="100" w:beforeAutospacing="1"/>
    </w:pPr>
    <w:rPr>
      <w:rFonts w:ascii="Times New Roman" w:cs="Times New Roman" w:eastAsia="Times New Roman" w:hAnsi="Times New Roman"/>
      <w:lang w:eastAsia="en-GB"/>
    </w:rPr>
  </w:style>
  <w:style w:type="paragraph" w:styleId="CommentSubject">
    <w:name w:val="annotation subject"/>
    <w:basedOn w:val="CommentText"/>
    <w:next w:val="CommentText"/>
    <w:link w:val="CommentSubjectChar"/>
    <w:uiPriority w:val="99"/>
    <w:semiHidden w:val="1"/>
    <w:unhideWhenUsed w:val="1"/>
    <w:rsid w:val="001E27D2"/>
    <w:rPr>
      <w:b w:val="1"/>
      <w:bCs w:val="1"/>
    </w:rPr>
  </w:style>
  <w:style w:type="character" w:styleId="CommentSubjectChar" w:customStyle="1">
    <w:name w:val="Comment Subject Char"/>
    <w:basedOn w:val="CommentTextChar"/>
    <w:link w:val="CommentSubject"/>
    <w:uiPriority w:val="99"/>
    <w:semiHidden w:val="1"/>
    <w:rsid w:val="001E27D2"/>
    <w:rPr>
      <w:b w:val="1"/>
      <w:bCs w:val="1"/>
      <w:kern w:val="0"/>
      <w:sz w:val="20"/>
      <w:szCs w:val="20"/>
    </w:rPr>
  </w:style>
  <w:style w:type="paragraph" w:styleId="Revision">
    <w:name w:val="Revision"/>
    <w:hidden w:val="1"/>
    <w:uiPriority w:val="99"/>
    <w:semiHidden w:val="1"/>
    <w:rsid w:val="00BD6596"/>
    <w:pPr>
      <w:spacing w:after="0" w:line="240" w:lineRule="auto"/>
    </w:pPr>
    <w:rPr>
      <w:kern w:val="0"/>
    </w:rPr>
  </w:style>
  <w:style w:type="character" w:styleId="Hyperlink">
    <w:name w:val="Hyperlink"/>
    <w:basedOn w:val="DefaultParagraphFont"/>
    <w:uiPriority w:val="99"/>
    <w:unhideWhenUsed w:val="1"/>
    <w:rsid w:val="009A37E1"/>
    <w:rPr>
      <w:color w:val="467886" w:themeColor="hyperlink"/>
      <w:u w:val="single"/>
    </w:rPr>
  </w:style>
  <w:style w:type="character" w:styleId="UnresolvedMention">
    <w:name w:val="Unresolved Mention"/>
    <w:basedOn w:val="DefaultParagraphFont"/>
    <w:uiPriority w:val="99"/>
    <w:semiHidden w:val="1"/>
    <w:unhideWhenUsed w:val="1"/>
    <w:rsid w:val="009A37E1"/>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F9CuiWOfrkwjCX7Rhk2US4jsNA==">CgMxLjA4AHIhMUp6SXY0Q2dydkNWT1JuTEphdWplR2t3VHhxbk1yYi1v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2026-01-15T09:33:00Z</dcterms:created>
  <dc:creator>Katherine Astley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9.0</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